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4598DC1" w14:textId="19B438A7" w:rsidR="00A55ADC" w:rsidRDefault="00CA184C" w:rsidP="0010549E">
      <w:pPr>
        <w:pStyle w:val="a3"/>
        <w:bidi/>
        <w:spacing w:after="0"/>
        <w:ind w:left="4"/>
        <w:jc w:val="center"/>
        <w:outlineLvl w:val="0"/>
        <w:rPr>
          <w:rFonts w:cstheme="minorHAnsi"/>
          <w:b/>
          <w:bCs/>
          <w:color w:val="365F91" w:themeColor="accent1" w:themeShade="BF"/>
          <w:sz w:val="36"/>
          <w:szCs w:val="36"/>
          <w:rtl/>
        </w:rPr>
      </w:pPr>
      <w:bookmarkStart w:id="0" w:name="_GoBack"/>
      <w:r>
        <w:rPr>
          <w:noProof/>
        </w:rPr>
        <w:drawing>
          <wp:anchor distT="0" distB="0" distL="114300" distR="114300" simplePos="0" relativeHeight="251660800" behindDoc="0" locked="0" layoutInCell="1" allowOverlap="1" wp14:anchorId="2AC9A94D" wp14:editId="1F3C4503">
            <wp:simplePos x="0" y="0"/>
            <wp:positionH relativeFrom="column">
              <wp:posOffset>68580</wp:posOffset>
            </wp:positionH>
            <wp:positionV relativeFrom="paragraph">
              <wp:posOffset>-109220</wp:posOffset>
            </wp:positionV>
            <wp:extent cx="5812155" cy="2407920"/>
            <wp:effectExtent l="0" t="0" r="0" b="0"/>
            <wp:wrapNone/>
            <wp:docPr id="19" name="תמונה 19" descr="תוצאת תמונה עבור סיור ארכיאוךוג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סיור ארכיאוךוג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2155" cy="2407920"/>
                    </a:xfrm>
                    <a:prstGeom prst="rect">
                      <a:avLst/>
                    </a:prstGeom>
                    <a:noFill/>
                    <a:ln>
                      <a:noFill/>
                    </a:ln>
                    <a:effectLst>
                      <a:softEdge rad="635000"/>
                    </a:effectLst>
                  </pic:spPr>
                </pic:pic>
              </a:graphicData>
            </a:graphic>
            <wp14:sizeRelH relativeFrom="page">
              <wp14:pctWidth>0</wp14:pctWidth>
            </wp14:sizeRelH>
            <wp14:sizeRelV relativeFrom="page">
              <wp14:pctHeight>0</wp14:pctHeight>
            </wp14:sizeRelV>
          </wp:anchor>
        </w:drawing>
      </w:r>
      <w:bookmarkEnd w:id="0"/>
      <w:r w:rsidRPr="00CA184C">
        <w:rPr>
          <w:rFonts w:cs="Calibri"/>
          <w:b/>
          <w:bCs/>
          <w:color w:val="365F91" w:themeColor="accent1" w:themeShade="BF"/>
          <w:sz w:val="36"/>
          <w:szCs w:val="36"/>
          <w:rtl/>
        </w:rPr>
        <w:t>בין חפירה ארכיאולוגית לבין ביקור באתר ארכיאולוגי</w:t>
      </w:r>
      <w:r>
        <w:rPr>
          <w:rFonts w:cs="Calibri"/>
          <w:b/>
          <w:bCs/>
          <w:color w:val="365F91" w:themeColor="accent1" w:themeShade="BF"/>
          <w:sz w:val="36"/>
          <w:szCs w:val="36"/>
          <w:rtl/>
        </w:rPr>
        <w:br/>
      </w:r>
    </w:p>
    <w:p w14:paraId="1A9FDCDD" w14:textId="77777777" w:rsidR="00E17F86" w:rsidRPr="00DF27BE" w:rsidRDefault="00E17F86" w:rsidP="0010549E">
      <w:pPr>
        <w:pStyle w:val="a3"/>
        <w:bidi/>
        <w:spacing w:after="0"/>
        <w:ind w:left="4"/>
        <w:jc w:val="center"/>
        <w:outlineLvl w:val="0"/>
        <w:rPr>
          <w:rFonts w:cstheme="minorHAnsi"/>
          <w:b/>
          <w:bCs/>
          <w:color w:val="365F91" w:themeColor="accent1" w:themeShade="BF"/>
          <w:sz w:val="36"/>
          <w:szCs w:val="36"/>
          <w:rtl/>
        </w:rPr>
      </w:pPr>
    </w:p>
    <w:p w14:paraId="01E8C329" w14:textId="77777777" w:rsidR="00C157EB" w:rsidRPr="00DF27BE" w:rsidRDefault="00C157EB" w:rsidP="0010549E">
      <w:pPr>
        <w:pStyle w:val="a3"/>
        <w:bidi/>
        <w:spacing w:after="0"/>
        <w:jc w:val="both"/>
        <w:rPr>
          <w:rFonts w:cstheme="minorHAnsi"/>
          <w:b/>
          <w:bCs/>
          <w:sz w:val="24"/>
          <w:szCs w:val="24"/>
          <w:u w:val="single"/>
          <w:rtl/>
        </w:rPr>
      </w:pPr>
    </w:p>
    <w:p w14:paraId="657F8870" w14:textId="0DD458E3" w:rsidR="00CA184C" w:rsidRDefault="00CA184C" w:rsidP="0010549E">
      <w:pPr>
        <w:pStyle w:val="a3"/>
        <w:bidi/>
        <w:spacing w:after="0"/>
        <w:ind w:left="-279"/>
        <w:rPr>
          <w:rFonts w:cstheme="minorHAnsi"/>
          <w:b/>
          <w:bCs/>
          <w:color w:val="244061" w:themeColor="accent1" w:themeShade="80"/>
          <w:sz w:val="28"/>
          <w:szCs w:val="28"/>
          <w:rtl/>
        </w:rPr>
      </w:pPr>
    </w:p>
    <w:p w14:paraId="2662AA66" w14:textId="322FCBCB" w:rsidR="00CA184C" w:rsidRDefault="00CA184C" w:rsidP="0010549E">
      <w:pPr>
        <w:pStyle w:val="a3"/>
        <w:bidi/>
        <w:spacing w:after="0"/>
        <w:ind w:left="-279"/>
        <w:rPr>
          <w:rFonts w:cstheme="minorHAnsi"/>
          <w:b/>
          <w:bCs/>
          <w:color w:val="244061" w:themeColor="accent1" w:themeShade="80"/>
          <w:sz w:val="28"/>
          <w:szCs w:val="28"/>
          <w:rtl/>
        </w:rPr>
      </w:pPr>
    </w:p>
    <w:p w14:paraId="6EAA022F" w14:textId="0B22C44E" w:rsidR="00CA184C" w:rsidRDefault="00CA184C" w:rsidP="0010549E">
      <w:pPr>
        <w:pStyle w:val="a3"/>
        <w:bidi/>
        <w:spacing w:after="0"/>
        <w:ind w:left="-279"/>
        <w:rPr>
          <w:rFonts w:cstheme="minorHAnsi"/>
          <w:b/>
          <w:bCs/>
          <w:color w:val="244061" w:themeColor="accent1" w:themeShade="80"/>
          <w:sz w:val="28"/>
          <w:szCs w:val="28"/>
          <w:rtl/>
        </w:rPr>
      </w:pPr>
    </w:p>
    <w:p w14:paraId="4FD1A84C" w14:textId="39323BC9" w:rsidR="00CA184C" w:rsidRDefault="00CA184C" w:rsidP="0010549E">
      <w:pPr>
        <w:pStyle w:val="a3"/>
        <w:bidi/>
        <w:spacing w:after="0"/>
        <w:ind w:left="-279"/>
        <w:rPr>
          <w:rFonts w:cstheme="minorHAnsi"/>
          <w:b/>
          <w:bCs/>
          <w:color w:val="244061" w:themeColor="accent1" w:themeShade="80"/>
          <w:sz w:val="28"/>
          <w:szCs w:val="28"/>
          <w:rtl/>
        </w:rPr>
      </w:pPr>
    </w:p>
    <w:p w14:paraId="572C4F22" w14:textId="59E49F45" w:rsidR="00CA184C" w:rsidRDefault="00CA184C" w:rsidP="0010549E">
      <w:pPr>
        <w:pStyle w:val="a3"/>
        <w:bidi/>
        <w:spacing w:after="0"/>
        <w:ind w:left="-279"/>
        <w:rPr>
          <w:rFonts w:cstheme="minorHAnsi"/>
          <w:b/>
          <w:bCs/>
          <w:color w:val="244061" w:themeColor="accent1" w:themeShade="80"/>
          <w:sz w:val="28"/>
          <w:szCs w:val="28"/>
          <w:rtl/>
        </w:rPr>
      </w:pPr>
    </w:p>
    <w:p w14:paraId="2B0745BE" w14:textId="510B466A" w:rsidR="00F43BE1" w:rsidRPr="00E25A05" w:rsidRDefault="00F43BE1" w:rsidP="0010549E">
      <w:pPr>
        <w:bidi/>
        <w:spacing w:after="0"/>
        <w:rPr>
          <w:rFonts w:ascii="Times New Roman" w:eastAsia="Times New Roman" w:hAnsi="Times New Roman" w:cstheme="minorHAnsi"/>
          <w:sz w:val="24"/>
          <w:szCs w:val="24"/>
          <w:rtl/>
        </w:rPr>
      </w:pPr>
      <w:r w:rsidRPr="00E25A05">
        <w:rPr>
          <w:rFonts w:ascii="Times New Roman" w:eastAsia="Times New Roman" w:hAnsi="Times New Roman" w:cstheme="minorHAnsi" w:hint="cs"/>
          <w:sz w:val="24"/>
          <w:szCs w:val="24"/>
          <w:rtl/>
        </w:rPr>
        <w:t xml:space="preserve">הביקור באתר ארכיאולוגי הוא </w:t>
      </w:r>
      <w:r w:rsidRPr="00E25A05">
        <w:rPr>
          <w:rFonts w:ascii="Times New Roman" w:eastAsia="Times New Roman" w:hAnsi="Times New Roman" w:cstheme="minorHAnsi"/>
          <w:sz w:val="24"/>
          <w:szCs w:val="24"/>
          <w:rtl/>
        </w:rPr>
        <w:t>פעילות חינוכית של הנחלת מורשת והכרת הארץ</w:t>
      </w:r>
      <w:r w:rsidRPr="00E25A05">
        <w:rPr>
          <w:rFonts w:ascii="Times New Roman" w:eastAsia="Times New Roman" w:hAnsi="Times New Roman" w:cstheme="minorHAnsi" w:hint="cs"/>
          <w:sz w:val="24"/>
          <w:szCs w:val="24"/>
          <w:rtl/>
        </w:rPr>
        <w:t>,</w:t>
      </w:r>
      <w:r w:rsidRPr="00E25A05">
        <w:rPr>
          <w:rFonts w:ascii="Times New Roman" w:eastAsia="Times New Roman" w:hAnsi="Times New Roman" w:cstheme="minorHAnsi"/>
          <w:sz w:val="24"/>
          <w:szCs w:val="24"/>
          <w:rtl/>
        </w:rPr>
        <w:t xml:space="preserve"> באמצעות מפגש ממשי עם פני השטח והשרידים הטמונים בו</w:t>
      </w:r>
      <w:r w:rsidRPr="00E25A05">
        <w:rPr>
          <w:rFonts w:ascii="Times New Roman" w:eastAsia="Times New Roman" w:hAnsi="Times New Roman" w:cstheme="minorHAnsi"/>
          <w:sz w:val="24"/>
          <w:szCs w:val="24"/>
        </w:rPr>
        <w:t xml:space="preserve">. </w:t>
      </w:r>
    </w:p>
    <w:p w14:paraId="78ACEE89" w14:textId="77777777" w:rsidR="00F43BE1" w:rsidRPr="00E25A05" w:rsidRDefault="00F43BE1" w:rsidP="0010549E">
      <w:pPr>
        <w:bidi/>
        <w:spacing w:after="0"/>
        <w:rPr>
          <w:rFonts w:ascii="Times New Roman" w:eastAsia="Times New Roman" w:hAnsi="Times New Roman" w:cstheme="minorHAnsi"/>
          <w:sz w:val="24"/>
          <w:szCs w:val="24"/>
          <w:rtl/>
        </w:rPr>
      </w:pPr>
    </w:p>
    <w:p w14:paraId="3620E77E" w14:textId="620F1BDE" w:rsidR="00F43BE1" w:rsidRPr="00E25A05" w:rsidRDefault="00F43BE1" w:rsidP="0010549E">
      <w:pPr>
        <w:bidi/>
        <w:spacing w:after="0"/>
        <w:rPr>
          <w:rFonts w:ascii="Times New Roman" w:eastAsia="Times New Roman" w:hAnsi="Times New Roman" w:cstheme="minorHAnsi"/>
          <w:sz w:val="24"/>
          <w:szCs w:val="24"/>
        </w:rPr>
      </w:pPr>
      <w:r w:rsidRPr="00E25A05">
        <w:rPr>
          <w:rFonts w:ascii="Times New Roman" w:eastAsia="Times New Roman" w:hAnsi="Times New Roman" w:cstheme="minorHAnsi"/>
          <w:sz w:val="24"/>
          <w:szCs w:val="24"/>
          <w:rtl/>
        </w:rPr>
        <w:t xml:space="preserve">אנו מבחינים בין </w:t>
      </w:r>
      <w:r w:rsidRPr="0010549E">
        <w:rPr>
          <w:rFonts w:ascii="Times New Roman" w:eastAsia="Times New Roman" w:hAnsi="Times New Roman" w:cstheme="minorHAnsi"/>
          <w:b/>
          <w:bCs/>
          <w:sz w:val="24"/>
          <w:szCs w:val="24"/>
          <w:rtl/>
        </w:rPr>
        <w:t>שני סוגי פעילות</w:t>
      </w:r>
      <w:r w:rsidRPr="00E25A05">
        <w:rPr>
          <w:rFonts w:ascii="Times New Roman" w:eastAsia="Times New Roman" w:hAnsi="Times New Roman" w:cstheme="minorHAnsi"/>
          <w:sz w:val="24"/>
          <w:szCs w:val="24"/>
          <w:rtl/>
        </w:rPr>
        <w:t>:</w:t>
      </w:r>
    </w:p>
    <w:p w14:paraId="7BC4B094" w14:textId="77777777" w:rsidR="00F43BE1" w:rsidRDefault="00F43BE1" w:rsidP="0010549E">
      <w:pPr>
        <w:bidi/>
        <w:spacing w:after="0"/>
        <w:rPr>
          <w:rFonts w:ascii="David" w:hAnsi="David" w:cs="David"/>
          <w:spacing w:val="22"/>
          <w:position w:val="4"/>
          <w:sz w:val="24"/>
          <w:szCs w:val="24"/>
          <w:rtl/>
        </w:rPr>
      </w:pPr>
    </w:p>
    <w:p w14:paraId="4FFBBF3A" w14:textId="32B1CB1F" w:rsidR="00E25A05" w:rsidRPr="00E25A05" w:rsidRDefault="00F43BE1" w:rsidP="0010549E">
      <w:pPr>
        <w:pStyle w:val="a3"/>
        <w:numPr>
          <w:ilvl w:val="0"/>
          <w:numId w:val="19"/>
        </w:numPr>
        <w:bidi/>
        <w:spacing w:after="0"/>
        <w:rPr>
          <w:rFonts w:cstheme="minorHAnsi"/>
          <w:b/>
          <w:bCs/>
          <w:color w:val="244061" w:themeColor="accent1" w:themeShade="80"/>
          <w:sz w:val="28"/>
          <w:szCs w:val="28"/>
        </w:rPr>
      </w:pPr>
      <w:r w:rsidRPr="00E25A05">
        <w:rPr>
          <w:rFonts w:cstheme="minorHAnsi"/>
          <w:b/>
          <w:bCs/>
          <w:color w:val="244061" w:themeColor="accent1" w:themeShade="80"/>
          <w:sz w:val="28"/>
          <w:szCs w:val="28"/>
          <w:rtl/>
        </w:rPr>
        <w:t>חפירה ארכיאולוגית</w:t>
      </w:r>
    </w:p>
    <w:p w14:paraId="58D53F39" w14:textId="236942C0" w:rsidR="00E25A05" w:rsidRPr="00E25A05" w:rsidRDefault="00E25A05" w:rsidP="0010549E">
      <w:pPr>
        <w:bidi/>
        <w:spacing w:after="0"/>
        <w:rPr>
          <w:rFonts w:ascii="Times New Roman" w:eastAsia="Times New Roman" w:hAnsi="Times New Roman" w:cstheme="minorHAnsi"/>
          <w:sz w:val="24"/>
          <w:szCs w:val="24"/>
          <w:rtl/>
        </w:rPr>
      </w:pPr>
      <w:r w:rsidRPr="00E25A05">
        <w:rPr>
          <w:rFonts w:ascii="Times New Roman" w:eastAsia="Times New Roman" w:hAnsi="Times New Roman" w:cstheme="minorHAnsi"/>
          <w:sz w:val="24"/>
          <w:szCs w:val="24"/>
          <w:rtl/>
        </w:rPr>
        <w:t xml:space="preserve">חפירה ארכיאולוגית היא חפירה בקרקע שמטרתה גילוי שרידים עתיקים. החפירה נעשית ע"י צוות הכולל ארכיאולוג אחראי ועוזרים, ונעשית עפ"י שיטות שנתגבשו עם השנים ובפיקוח מדעי. בחפירה ארכיאולוגית נעשות פעולות של הרס ובניה, שיקום ושחזור, ליקוט, מיון ואיסוף. פעילות </w:t>
      </w:r>
      <w:r>
        <w:rPr>
          <w:rFonts w:ascii="Times New Roman" w:eastAsia="Times New Roman" w:hAnsi="Times New Roman" w:cstheme="minorHAnsi" w:hint="cs"/>
          <w:sz w:val="24"/>
          <w:szCs w:val="24"/>
          <w:rtl/>
        </w:rPr>
        <w:t xml:space="preserve"> זו </w:t>
      </w:r>
      <w:r w:rsidRPr="00E25A05">
        <w:rPr>
          <w:rFonts w:ascii="Times New Roman" w:eastAsia="Times New Roman" w:hAnsi="Times New Roman" w:cstheme="minorHAnsi"/>
          <w:sz w:val="24"/>
          <w:szCs w:val="24"/>
          <w:rtl/>
        </w:rPr>
        <w:t>מתקיימת באתרי עתיקות מוכרזים שבגינם ניתן רישיון ו/או הרשאה לחפירה ארכיאולוגית</w:t>
      </w:r>
      <w:r>
        <w:rPr>
          <w:rFonts w:ascii="Times New Roman" w:eastAsia="Times New Roman" w:hAnsi="Times New Roman" w:cstheme="minorHAnsi" w:hint="cs"/>
          <w:sz w:val="24"/>
          <w:szCs w:val="24"/>
          <w:rtl/>
        </w:rPr>
        <w:t>.</w:t>
      </w:r>
    </w:p>
    <w:p w14:paraId="38A876AE" w14:textId="02DDB910" w:rsidR="00F43BE1" w:rsidRPr="0010549E" w:rsidRDefault="0010549E" w:rsidP="0010549E">
      <w:pPr>
        <w:bidi/>
        <w:spacing w:after="0"/>
        <w:rPr>
          <w:rFonts w:ascii="Times New Roman" w:eastAsia="Times New Roman" w:hAnsi="Times New Roman" w:cstheme="minorHAnsi"/>
          <w:b/>
          <w:bCs/>
          <w:color w:val="31849B" w:themeColor="accent5" w:themeShade="BF"/>
          <w:sz w:val="24"/>
          <w:szCs w:val="24"/>
          <w:rtl/>
        </w:rPr>
      </w:pPr>
      <w:r>
        <w:rPr>
          <w:rFonts w:ascii="Times New Roman" w:eastAsia="Times New Roman" w:hAnsi="Times New Roman" w:cstheme="minorHAnsi"/>
          <w:sz w:val="24"/>
          <w:szCs w:val="24"/>
          <w:rtl/>
        </w:rPr>
        <w:br/>
      </w:r>
      <w:r w:rsidR="00E25A05" w:rsidRPr="0010549E">
        <w:rPr>
          <w:rFonts w:ascii="Times New Roman" w:eastAsia="Times New Roman" w:hAnsi="Times New Roman" w:cstheme="minorHAnsi" w:hint="cs"/>
          <w:b/>
          <w:bCs/>
          <w:color w:val="31849B" w:themeColor="accent5" w:themeShade="BF"/>
          <w:sz w:val="24"/>
          <w:szCs w:val="24"/>
          <w:rtl/>
        </w:rPr>
        <w:t xml:space="preserve">חפירה ארכיאולוגית </w:t>
      </w:r>
      <w:r w:rsidR="00F43BE1" w:rsidRPr="0010549E">
        <w:rPr>
          <w:rFonts w:ascii="Times New Roman" w:eastAsia="Times New Roman" w:hAnsi="Times New Roman" w:cstheme="minorHAnsi"/>
          <w:b/>
          <w:bCs/>
          <w:color w:val="31849B" w:themeColor="accent5" w:themeShade="BF"/>
          <w:sz w:val="24"/>
          <w:szCs w:val="24"/>
          <w:rtl/>
        </w:rPr>
        <w:t>מאושרת מכיתות ט' ומעלה</w:t>
      </w:r>
      <w:r w:rsidR="00F43BE1" w:rsidRPr="0010549E">
        <w:rPr>
          <w:rFonts w:ascii="Times New Roman" w:eastAsia="Times New Roman" w:hAnsi="Times New Roman" w:cstheme="minorHAnsi" w:hint="cs"/>
          <w:b/>
          <w:bCs/>
          <w:color w:val="31849B" w:themeColor="accent5" w:themeShade="BF"/>
          <w:sz w:val="24"/>
          <w:szCs w:val="24"/>
          <w:rtl/>
        </w:rPr>
        <w:t>,</w:t>
      </w:r>
      <w:r w:rsidR="00E25A05" w:rsidRPr="0010549E">
        <w:rPr>
          <w:rFonts w:ascii="Times New Roman" w:eastAsia="Times New Roman" w:hAnsi="Times New Roman" w:cstheme="minorHAnsi" w:hint="cs"/>
          <w:b/>
          <w:bCs/>
          <w:color w:val="31849B" w:themeColor="accent5" w:themeShade="BF"/>
          <w:sz w:val="24"/>
          <w:szCs w:val="24"/>
          <w:rtl/>
        </w:rPr>
        <w:t xml:space="preserve"> ו</w:t>
      </w:r>
      <w:r w:rsidR="00F43BE1" w:rsidRPr="0010549E">
        <w:rPr>
          <w:rFonts w:ascii="Times New Roman" w:eastAsia="Times New Roman" w:hAnsi="Times New Roman" w:cstheme="minorHAnsi" w:hint="cs"/>
          <w:b/>
          <w:bCs/>
          <w:color w:val="31849B" w:themeColor="accent5" w:themeShade="BF"/>
          <w:sz w:val="24"/>
          <w:szCs w:val="24"/>
          <w:rtl/>
        </w:rPr>
        <w:t>נוהל חפירה ארכיאולוגית חל עליה</w:t>
      </w:r>
      <w:r w:rsidR="00E25A05" w:rsidRPr="0010549E">
        <w:rPr>
          <w:rFonts w:ascii="Times New Roman" w:eastAsia="Times New Roman" w:hAnsi="Times New Roman" w:cstheme="minorHAnsi" w:hint="cs"/>
          <w:b/>
          <w:bCs/>
          <w:color w:val="31849B" w:themeColor="accent5" w:themeShade="BF"/>
          <w:sz w:val="24"/>
          <w:szCs w:val="24"/>
          <w:rtl/>
        </w:rPr>
        <w:t>.</w:t>
      </w:r>
      <w:r w:rsidR="00E25A05" w:rsidRPr="0010549E">
        <w:rPr>
          <w:rFonts w:ascii="Times New Roman" w:eastAsia="Times New Roman" w:hAnsi="Times New Roman" w:cstheme="minorHAnsi"/>
          <w:b/>
          <w:bCs/>
          <w:color w:val="31849B" w:themeColor="accent5" w:themeShade="BF"/>
          <w:sz w:val="24"/>
          <w:szCs w:val="24"/>
          <w:rtl/>
        </w:rPr>
        <w:br/>
      </w:r>
      <w:r w:rsidR="00F43BE1" w:rsidRPr="0010549E">
        <w:rPr>
          <w:rFonts w:ascii="Times New Roman" w:eastAsia="Times New Roman" w:hAnsi="Times New Roman" w:cstheme="minorHAnsi" w:hint="cs"/>
          <w:b/>
          <w:bCs/>
          <w:color w:val="31849B" w:themeColor="accent5" w:themeShade="BF"/>
          <w:sz w:val="24"/>
          <w:szCs w:val="24"/>
          <w:rtl/>
        </w:rPr>
        <w:t xml:space="preserve">על כן היא מחייבת </w:t>
      </w:r>
      <w:r w:rsidR="00F43BE1" w:rsidRPr="0010549E">
        <w:rPr>
          <w:rFonts w:ascii="Times New Roman" w:eastAsia="Times New Roman" w:hAnsi="Times New Roman" w:cstheme="minorHAnsi"/>
          <w:b/>
          <w:bCs/>
          <w:color w:val="31849B" w:themeColor="accent5" w:themeShade="BF"/>
          <w:sz w:val="24"/>
          <w:szCs w:val="24"/>
          <w:rtl/>
        </w:rPr>
        <w:t>ליווי חובש</w:t>
      </w:r>
      <w:r w:rsidR="00F43BE1" w:rsidRPr="0010549E">
        <w:rPr>
          <w:rFonts w:ascii="Times New Roman" w:eastAsia="Times New Roman" w:hAnsi="Times New Roman" w:cstheme="minorHAnsi" w:hint="cs"/>
          <w:b/>
          <w:bCs/>
          <w:color w:val="31849B" w:themeColor="accent5" w:themeShade="BF"/>
          <w:sz w:val="24"/>
          <w:szCs w:val="24"/>
          <w:rtl/>
        </w:rPr>
        <w:t xml:space="preserve"> ואישור </w:t>
      </w:r>
      <w:r w:rsidR="00E25A05" w:rsidRPr="0010549E">
        <w:rPr>
          <w:rFonts w:ascii="Times New Roman" w:eastAsia="Times New Roman" w:hAnsi="Times New Roman" w:cstheme="minorHAnsi" w:hint="cs"/>
          <w:b/>
          <w:bCs/>
          <w:color w:val="31849B" w:themeColor="accent5" w:themeShade="BF"/>
          <w:sz w:val="24"/>
          <w:szCs w:val="24"/>
          <w:rtl/>
        </w:rPr>
        <w:t>של חדר המצב במשרד החינוך.</w:t>
      </w:r>
    </w:p>
    <w:p w14:paraId="25E5D656" w14:textId="1B1821D8" w:rsidR="00F43BE1" w:rsidRPr="0010549E" w:rsidRDefault="00F43BE1" w:rsidP="0010549E">
      <w:pPr>
        <w:bidi/>
        <w:spacing w:after="0"/>
        <w:rPr>
          <w:rFonts w:ascii="Times New Roman" w:eastAsia="Times New Roman" w:hAnsi="Times New Roman" w:cstheme="minorHAnsi"/>
          <w:color w:val="31849B" w:themeColor="accent5" w:themeShade="BF"/>
          <w:sz w:val="24"/>
          <w:szCs w:val="24"/>
          <w:rtl/>
        </w:rPr>
      </w:pPr>
    </w:p>
    <w:p w14:paraId="2811735F" w14:textId="77777777" w:rsidR="00E25A05" w:rsidRPr="0010549E" w:rsidRDefault="00E25A05" w:rsidP="0010549E">
      <w:pPr>
        <w:bidi/>
        <w:spacing w:after="0"/>
        <w:rPr>
          <w:rFonts w:ascii="Times New Roman" w:eastAsia="Times New Roman" w:hAnsi="Times New Roman" w:cstheme="minorHAnsi"/>
          <w:b/>
          <w:bCs/>
          <w:color w:val="31849B" w:themeColor="accent5" w:themeShade="BF"/>
          <w:sz w:val="24"/>
          <w:szCs w:val="24"/>
          <w:rtl/>
        </w:rPr>
      </w:pPr>
      <w:r w:rsidRPr="0010549E">
        <w:rPr>
          <w:rFonts w:ascii="Times New Roman" w:eastAsia="Times New Roman" w:hAnsi="Times New Roman" w:cstheme="minorHAnsi" w:hint="cs"/>
          <w:b/>
          <w:bCs/>
          <w:color w:val="31849B" w:themeColor="accent5" w:themeShade="BF"/>
          <w:sz w:val="24"/>
          <w:szCs w:val="24"/>
          <w:rtl/>
        </w:rPr>
        <w:t>במקרה של חפירה ארכיאולוגית יש למלא ברובריקה של חדר המצב "חפירה".</w:t>
      </w:r>
    </w:p>
    <w:p w14:paraId="07D71CF6" w14:textId="2758EC57" w:rsidR="00E25A05" w:rsidRPr="00E25A05" w:rsidRDefault="00E25A05" w:rsidP="0010549E">
      <w:pPr>
        <w:bidi/>
        <w:spacing w:after="0"/>
      </w:pPr>
    </w:p>
    <w:p w14:paraId="1994E612" w14:textId="77777777" w:rsidR="00E25A05" w:rsidRPr="0010549E" w:rsidRDefault="00E25A05" w:rsidP="0010549E">
      <w:pPr>
        <w:pStyle w:val="a3"/>
        <w:numPr>
          <w:ilvl w:val="0"/>
          <w:numId w:val="19"/>
        </w:numPr>
        <w:bidi/>
        <w:spacing w:after="0"/>
        <w:rPr>
          <w:rFonts w:cstheme="minorHAnsi"/>
          <w:b/>
          <w:bCs/>
          <w:color w:val="244061" w:themeColor="accent1" w:themeShade="80"/>
          <w:sz w:val="28"/>
          <w:szCs w:val="28"/>
        </w:rPr>
      </w:pPr>
      <w:r w:rsidRPr="0010549E">
        <w:rPr>
          <w:rFonts w:cstheme="minorHAnsi"/>
          <w:b/>
          <w:bCs/>
          <w:color w:val="244061" w:themeColor="accent1" w:themeShade="80"/>
          <w:sz w:val="28"/>
          <w:szCs w:val="28"/>
          <w:rtl/>
        </w:rPr>
        <w:t xml:space="preserve">ביקור חווייתי והתנסות באתר ארכיאולוגי </w:t>
      </w:r>
    </w:p>
    <w:p w14:paraId="5764365D" w14:textId="77777777" w:rsidR="00E25A05" w:rsidRPr="0010549E" w:rsidRDefault="00E25A05" w:rsidP="0010549E">
      <w:pPr>
        <w:bidi/>
        <w:spacing w:after="0"/>
        <w:rPr>
          <w:rFonts w:ascii="Times New Roman" w:eastAsia="Times New Roman" w:hAnsi="Times New Roman" w:cstheme="minorHAnsi"/>
          <w:sz w:val="24"/>
          <w:szCs w:val="24"/>
          <w:rtl/>
        </w:rPr>
      </w:pPr>
      <w:r w:rsidRPr="0010549E">
        <w:rPr>
          <w:rFonts w:ascii="Times New Roman" w:eastAsia="Times New Roman" w:hAnsi="Times New Roman" w:cstheme="minorHAnsi" w:hint="cs"/>
          <w:sz w:val="24"/>
          <w:szCs w:val="24"/>
          <w:rtl/>
        </w:rPr>
        <w:t xml:space="preserve">פעילות זו יכולה להתקיים </w:t>
      </w:r>
      <w:r w:rsidRPr="0010549E">
        <w:rPr>
          <w:rFonts w:ascii="Times New Roman" w:eastAsia="Times New Roman" w:hAnsi="Times New Roman" w:cstheme="minorHAnsi" w:hint="cs"/>
          <w:b/>
          <w:bCs/>
          <w:sz w:val="24"/>
          <w:szCs w:val="24"/>
          <w:rtl/>
        </w:rPr>
        <w:t>בכל גיל</w:t>
      </w:r>
      <w:r w:rsidRPr="0010549E">
        <w:rPr>
          <w:rFonts w:ascii="Times New Roman" w:eastAsia="Times New Roman" w:hAnsi="Times New Roman" w:cstheme="minorHAnsi" w:hint="cs"/>
          <w:sz w:val="24"/>
          <w:szCs w:val="24"/>
          <w:rtl/>
        </w:rPr>
        <w:t xml:space="preserve"> והיא</w:t>
      </w:r>
      <w:r w:rsidRPr="0010549E">
        <w:rPr>
          <w:rFonts w:ascii="Times New Roman" w:eastAsia="Times New Roman" w:hAnsi="Times New Roman" w:cstheme="minorHAnsi"/>
          <w:sz w:val="24"/>
          <w:szCs w:val="24"/>
          <w:rtl/>
        </w:rPr>
        <w:t xml:space="preserve"> אינה כוללת חפירות אלא ביקור והתנסות חווייתית. </w:t>
      </w:r>
    </w:p>
    <w:p w14:paraId="2F2B7FD4" w14:textId="0A442D97" w:rsidR="00E25A05" w:rsidRPr="0010549E" w:rsidRDefault="00E25A05" w:rsidP="0010549E">
      <w:pPr>
        <w:bidi/>
        <w:spacing w:after="0"/>
        <w:rPr>
          <w:rFonts w:ascii="Times New Roman" w:eastAsia="Times New Roman" w:hAnsi="Times New Roman" w:cstheme="minorHAnsi"/>
          <w:sz w:val="24"/>
          <w:szCs w:val="24"/>
          <w:rtl/>
        </w:rPr>
      </w:pPr>
      <w:r w:rsidRPr="0010549E">
        <w:rPr>
          <w:rFonts w:ascii="Times New Roman" w:eastAsia="Times New Roman" w:hAnsi="Times New Roman" w:cstheme="minorHAnsi"/>
          <w:sz w:val="24"/>
          <w:szCs w:val="24"/>
          <w:rtl/>
        </w:rPr>
        <w:t>הביקור מחייב תיאום מראש עם מנהל אתר החפירות</w:t>
      </w:r>
      <w:r w:rsidRPr="0010549E">
        <w:rPr>
          <w:rFonts w:ascii="Times New Roman" w:eastAsia="Times New Roman" w:hAnsi="Times New Roman" w:cstheme="minorHAnsi" w:hint="cs"/>
          <w:sz w:val="24"/>
          <w:szCs w:val="24"/>
          <w:rtl/>
        </w:rPr>
        <w:t xml:space="preserve">, ותיאום מול קב"ט הרשות. כמו כן, </w:t>
      </w:r>
      <w:r w:rsidRPr="0010549E">
        <w:rPr>
          <w:rFonts w:ascii="Times New Roman" w:eastAsia="Times New Roman" w:hAnsi="Times New Roman" w:cstheme="minorHAnsi"/>
          <w:sz w:val="24"/>
          <w:szCs w:val="24"/>
          <w:rtl/>
        </w:rPr>
        <w:t>יש לוודא כי ניתנות הנחיות בטיחות בהתאם לכללים המחייבים בשטח.</w:t>
      </w:r>
      <w:r w:rsidR="0010549E">
        <w:rPr>
          <w:rFonts w:ascii="Times New Roman" w:eastAsia="Times New Roman" w:hAnsi="Times New Roman" w:cstheme="minorHAnsi"/>
          <w:sz w:val="24"/>
          <w:szCs w:val="24"/>
          <w:rtl/>
        </w:rPr>
        <w:br/>
      </w:r>
    </w:p>
    <w:p w14:paraId="7880CF3E" w14:textId="57C8B0AA" w:rsidR="00E25A05" w:rsidRPr="0010549E" w:rsidRDefault="00E25A05" w:rsidP="0010549E">
      <w:pPr>
        <w:bidi/>
        <w:spacing w:after="0"/>
        <w:rPr>
          <w:rFonts w:ascii="Times New Roman" w:eastAsia="Times New Roman" w:hAnsi="Times New Roman" w:cstheme="minorHAnsi"/>
          <w:b/>
          <w:bCs/>
          <w:color w:val="31849B" w:themeColor="accent5" w:themeShade="BF"/>
          <w:sz w:val="24"/>
          <w:szCs w:val="24"/>
        </w:rPr>
      </w:pPr>
      <w:r w:rsidRPr="0010549E">
        <w:rPr>
          <w:rFonts w:ascii="Times New Roman" w:eastAsia="Times New Roman" w:hAnsi="Times New Roman" w:cstheme="minorHAnsi" w:hint="cs"/>
          <w:b/>
          <w:bCs/>
          <w:color w:val="31849B" w:themeColor="accent5" w:themeShade="BF"/>
          <w:sz w:val="24"/>
          <w:szCs w:val="24"/>
          <w:rtl/>
        </w:rPr>
        <w:t>נוהל חפירה ארכיאולוגית אינו חל על הביקור החוויתי באתר ועל אינו דורש ליווי חובש.</w:t>
      </w:r>
    </w:p>
    <w:p w14:paraId="401662A8" w14:textId="5FB79D5D" w:rsidR="00E25A05" w:rsidRPr="0010549E" w:rsidRDefault="00E25A05" w:rsidP="0010549E">
      <w:pPr>
        <w:bidi/>
        <w:spacing w:after="0"/>
        <w:rPr>
          <w:rFonts w:ascii="Times New Roman" w:eastAsia="Times New Roman" w:hAnsi="Times New Roman" w:cstheme="minorHAnsi"/>
          <w:b/>
          <w:bCs/>
          <w:color w:val="31849B" w:themeColor="accent5" w:themeShade="BF"/>
          <w:sz w:val="24"/>
          <w:szCs w:val="24"/>
        </w:rPr>
      </w:pPr>
      <w:r w:rsidRPr="0010549E">
        <w:rPr>
          <w:rFonts w:ascii="Times New Roman" w:eastAsia="Times New Roman" w:hAnsi="Times New Roman" w:cstheme="minorHAnsi" w:hint="cs"/>
          <w:b/>
          <w:bCs/>
          <w:color w:val="31849B" w:themeColor="accent5" w:themeShade="BF"/>
          <w:sz w:val="24"/>
          <w:szCs w:val="24"/>
          <w:rtl/>
        </w:rPr>
        <w:t>במקרה של ביקור חוויתי והתנסות בלבד, יש למלא ברובריקה של חדר המצב "טיול" או "סיור" באתר עתיקות.</w:t>
      </w:r>
    </w:p>
    <w:p w14:paraId="6F95D799" w14:textId="77777777" w:rsidR="00E25A05" w:rsidRPr="00E25A05" w:rsidRDefault="00E25A05" w:rsidP="0010549E">
      <w:pPr>
        <w:bidi/>
        <w:spacing w:after="0"/>
      </w:pPr>
    </w:p>
    <w:p w14:paraId="63F2371B" w14:textId="2404451B" w:rsidR="00F43BE1" w:rsidRPr="00E25A05" w:rsidRDefault="00860C36" w:rsidP="0010549E">
      <w:pPr>
        <w:pStyle w:val="a3"/>
        <w:bidi/>
        <w:spacing w:after="0"/>
        <w:ind w:left="360"/>
        <w:rPr>
          <w:rtl/>
        </w:rPr>
      </w:pPr>
      <w:r>
        <w:rPr>
          <w:rFonts w:cstheme="minorHAnsi"/>
          <w:noProof/>
          <w:sz w:val="24"/>
          <w:szCs w:val="24"/>
          <w:rtl/>
        </w:rPr>
        <mc:AlternateContent>
          <mc:Choice Requires="wps">
            <w:drawing>
              <wp:anchor distT="45720" distB="45720" distL="114300" distR="114300" simplePos="0" relativeHeight="251666944" behindDoc="0" locked="0" layoutInCell="1" allowOverlap="1" wp14:anchorId="75421607" wp14:editId="38D37A36">
                <wp:simplePos x="0" y="0"/>
                <wp:positionH relativeFrom="column">
                  <wp:posOffset>4094480</wp:posOffset>
                </wp:positionH>
                <wp:positionV relativeFrom="paragraph">
                  <wp:posOffset>474980</wp:posOffset>
                </wp:positionV>
                <wp:extent cx="2377440" cy="247650"/>
                <wp:effectExtent l="0" t="0" r="381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7440" cy="247650"/>
                        </a:xfrm>
                        <a:prstGeom prst="rect">
                          <a:avLst/>
                        </a:prstGeom>
                        <a:solidFill>
                          <a:srgbClr val="FFFFFF"/>
                        </a:solidFill>
                        <a:ln w="9525">
                          <a:noFill/>
                          <a:miter lim="800000"/>
                          <a:headEnd/>
                          <a:tailEnd/>
                        </a:ln>
                      </wps:spPr>
                      <wps:txbx>
                        <w:txbxContent>
                          <w:p w14:paraId="3BDC21E7" w14:textId="77777777" w:rsidR="00D159E1" w:rsidRPr="00D159E1" w:rsidRDefault="00D159E1" w:rsidP="00D159E1">
                            <w:pPr>
                              <w:jc w:val="right"/>
                              <w:rPr>
                                <w:rFonts w:cstheme="minorHAnsi"/>
                                <w:sz w:val="20"/>
                                <w:szCs w:val="20"/>
                                <w:rtl/>
                              </w:rPr>
                            </w:pPr>
                            <w:r w:rsidRPr="00D159E1">
                              <w:rPr>
                                <w:rFonts w:cstheme="minorHAnsi"/>
                                <w:sz w:val="20"/>
                                <w:szCs w:val="20"/>
                                <w:rtl/>
                              </w:rPr>
                              <w:t>תאריך עדכון: פברואר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22.4pt;margin-top:37.4pt;width:187.2pt;height:19.5pt;flip:x;z-index:251666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" stroked="f">
                <v:textbox>
                  <w:txbxContent>
                    <w:p w14:paraId="3BDC21E7" w14:textId="77777777" w:rsidR="00D159E1" w:rsidRPr="00D159E1" w:rsidRDefault="00D159E1" w:rsidP="00D159E1">
                      <w:pPr>
                        <w:jc w:val="right"/>
                        <w:rPr>
                          <w:rFonts w:cstheme="minorHAnsi"/>
                          <w:sz w:val="20"/>
                          <w:szCs w:val="20"/>
                          <w:rtl/>
                        </w:rPr>
                      </w:pPr>
                      <w:r w:rsidRPr="00D159E1">
                        <w:rPr>
                          <w:rFonts w:cstheme="minorHAnsi"/>
                          <w:sz w:val="20"/>
                          <w:szCs w:val="20"/>
                          <w:rtl/>
                        </w:rPr>
                        <w:t>תאריך עדכון: פברואר 2020</w:t>
                      </w:r>
                    </w:p>
                  </w:txbxContent>
                </v:textbox>
                <w10:wrap type="square"/>
              </v:shape>
            </w:pict>
          </mc:Fallback>
        </mc:AlternateContent>
      </w:r>
    </w:p>
    <w:sectPr w:rsidR="00F43BE1" w:rsidRPr="00E25A05" w:rsidSect="00A83852">
      <w:headerReference w:type="default" r:id="rId10"/>
      <w:footerReference w:type="default" r:id="rId11"/>
      <w:pgSz w:w="12240" w:h="15840"/>
      <w:pgMar w:top="1440" w:right="1440" w:bottom="1440" w:left="144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E8AA2" w14:textId="77777777" w:rsidR="0027029E" w:rsidRDefault="0027029E" w:rsidP="00554ED4">
      <w:pPr>
        <w:spacing w:after="0" w:line="240" w:lineRule="auto"/>
      </w:pPr>
      <w:r>
        <w:separator/>
      </w:r>
    </w:p>
  </w:endnote>
  <w:endnote w:type="continuationSeparator" w:id="0">
    <w:p w14:paraId="05C33640" w14:textId="77777777" w:rsidR="0027029E" w:rsidRDefault="0027029E" w:rsidP="0055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277236"/>
      <w:docPartObj>
        <w:docPartGallery w:val="Page Numbers (Bottom of Page)"/>
        <w:docPartUnique/>
      </w:docPartObj>
    </w:sdtPr>
    <w:sdtEndPr/>
    <w:sdtContent>
      <w:p w14:paraId="0EBC3B8E" w14:textId="77777777" w:rsidR="00554ED4" w:rsidRDefault="002A38E3" w:rsidP="00D159E1">
        <w:pPr>
          <w:pStyle w:val="a9"/>
          <w:jc w:val="center"/>
          <w:rPr>
            <w:rtl/>
            <w:cs/>
          </w:rPr>
        </w:pPr>
        <w:r w:rsidRPr="00D159E1">
          <w:rPr>
            <w:rFonts w:cstheme="minorHAnsi"/>
            <w:sz w:val="20"/>
            <w:szCs w:val="20"/>
          </w:rPr>
          <w:fldChar w:fldCharType="begin"/>
        </w:r>
        <w:r w:rsidR="00D159E1" w:rsidRPr="00D159E1">
          <w:rPr>
            <w:rFonts w:cstheme="minorHAnsi"/>
            <w:sz w:val="20"/>
            <w:szCs w:val="20"/>
          </w:rPr>
          <w:instrText>PAGE   \* MERGEFORMAT</w:instrText>
        </w:r>
        <w:r w:rsidRPr="00D159E1">
          <w:rPr>
            <w:rFonts w:cstheme="minorHAnsi"/>
            <w:sz w:val="20"/>
            <w:szCs w:val="20"/>
          </w:rPr>
          <w:fldChar w:fldCharType="separate"/>
        </w:r>
        <w:r w:rsidR="00860C36" w:rsidRPr="00860C36">
          <w:rPr>
            <w:rFonts w:cs="Calibri"/>
            <w:noProof/>
            <w:sz w:val="20"/>
            <w:szCs w:val="20"/>
            <w:lang w:val="he-IL"/>
          </w:rPr>
          <w:t>1</w:t>
        </w:r>
        <w:r w:rsidRPr="00D159E1">
          <w:rPr>
            <w:rFonts w:cs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3AD51" w14:textId="77777777" w:rsidR="0027029E" w:rsidRDefault="0027029E" w:rsidP="00554ED4">
      <w:pPr>
        <w:spacing w:after="0" w:line="240" w:lineRule="auto"/>
      </w:pPr>
      <w:r>
        <w:separator/>
      </w:r>
    </w:p>
  </w:footnote>
  <w:footnote w:type="continuationSeparator" w:id="0">
    <w:p w14:paraId="6BEB6641" w14:textId="77777777" w:rsidR="0027029E" w:rsidRDefault="0027029E" w:rsidP="00554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bidiVisual/>
      <w:tblW w:w="984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8924"/>
    </w:tblGrid>
    <w:tr w:rsidR="00A83852" w:rsidRPr="00A83852" w14:paraId="12CDE24C" w14:textId="77777777" w:rsidTr="00D45F1A">
      <w:trPr>
        <w:trHeight w:hRule="exact" w:val="851"/>
      </w:trPr>
      <w:tc>
        <w:tcPr>
          <w:tcW w:w="512" w:type="dxa"/>
          <w:vAlign w:val="center"/>
        </w:tcPr>
        <w:p w14:paraId="1E46F7DB" w14:textId="77777777" w:rsidR="00A83852" w:rsidRPr="00A83852" w:rsidRDefault="00A83852" w:rsidP="00A83852">
          <w:pPr>
            <w:bidi/>
            <w:rPr>
              <w:rFonts w:ascii="Calibri" w:hAnsi="Calibri" w:cs="Calibri"/>
              <w:b/>
              <w:bCs/>
              <w:rtl/>
            </w:rPr>
          </w:pPr>
          <w:bookmarkStart w:id="1" w:name="_Hlk29730074"/>
          <w:r w:rsidRPr="00A83852">
            <w:rPr>
              <w:rFonts w:ascii="Calibri" w:hAnsi="Calibri" w:cs="Calibri"/>
              <w:b/>
              <w:bCs/>
              <w:noProof/>
              <w:rtl/>
            </w:rPr>
            <w:drawing>
              <wp:anchor distT="0" distB="0" distL="114300" distR="114300" simplePos="0" relativeHeight="251658240" behindDoc="0" locked="0" layoutInCell="1" allowOverlap="1" wp14:anchorId="3982CE6E" wp14:editId="6A362FFE">
                <wp:simplePos x="6598920" y="449580"/>
                <wp:positionH relativeFrom="margin">
                  <wp:posOffset>-71120</wp:posOffset>
                </wp:positionH>
                <wp:positionV relativeFrom="margin">
                  <wp:posOffset>0</wp:posOffset>
                </wp:positionV>
                <wp:extent cx="445135" cy="579120"/>
                <wp:effectExtent l="0" t="0" r="0" b="0"/>
                <wp:wrapSquare wrapText="bothSides"/>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שרד החינוך.png"/>
                        <pic:cNvPicPr/>
                      </pic:nvPicPr>
                      <pic:blipFill rotWithShape="1">
                        <a:blip r:embed="rId1">
                          <a:extLst>
                            <a:ext uri="{28A0092B-C50C-407E-A947-70E740481C1C}">
                              <a14:useLocalDpi xmlns:a14="http://schemas.microsoft.com/office/drawing/2010/main" val="0"/>
                            </a:ext>
                          </a:extLst>
                        </a:blip>
                        <a:srcRect l="4458" r="3792" b="15172"/>
                        <a:stretch/>
                      </pic:blipFill>
                      <pic:spPr bwMode="auto">
                        <a:xfrm>
                          <a:off x="0" y="0"/>
                          <a:ext cx="445135" cy="579120"/>
                        </a:xfrm>
                        <a:prstGeom prst="rect">
                          <a:avLst/>
                        </a:prstGeom>
                        <a:ln>
                          <a:noFill/>
                        </a:ln>
                        <a:extLst>
                          <a:ext uri="{53640926-AAD7-44D8-BBD7-CCE9431645EC}">
                            <a14:shadowObscured xmlns:a14="http://schemas.microsoft.com/office/drawing/2010/main"/>
                          </a:ext>
                        </a:extLst>
                      </pic:spPr>
                    </pic:pic>
                  </a:graphicData>
                </a:graphic>
              </wp:anchor>
            </w:drawing>
          </w:r>
        </w:p>
      </w:tc>
      <w:tc>
        <w:tcPr>
          <w:tcW w:w="9329" w:type="dxa"/>
        </w:tcPr>
        <w:p w14:paraId="239F528C" w14:textId="77777777" w:rsidR="00A83852" w:rsidRPr="00A83852" w:rsidRDefault="00A83852" w:rsidP="00A83852">
          <w:pPr>
            <w:pBdr>
              <w:right w:val="single" w:sz="12" w:space="1" w:color="1F497D"/>
            </w:pBdr>
            <w:bidi/>
            <w:ind w:left="1021" w:hanging="977"/>
            <w:rPr>
              <w:rFonts w:ascii="Calibri" w:hAnsi="Calibri" w:cs="Calibri"/>
              <w:b/>
              <w:bCs/>
              <w:sz w:val="28"/>
              <w:szCs w:val="28"/>
              <w:rtl/>
            </w:rPr>
          </w:pPr>
          <w:r w:rsidRPr="00A83852">
            <w:rPr>
              <w:rFonts w:ascii="Calibri" w:hAnsi="Calibri" w:cs="Calibri"/>
              <w:b/>
              <w:bCs/>
              <w:sz w:val="28"/>
              <w:szCs w:val="28"/>
              <w:rtl/>
            </w:rPr>
            <w:t>מדינת ישראל</w:t>
          </w:r>
        </w:p>
        <w:p w14:paraId="322E8201" w14:textId="77777777" w:rsidR="00A83852" w:rsidRPr="00A83852" w:rsidRDefault="00A83852" w:rsidP="00A83852">
          <w:pPr>
            <w:pBdr>
              <w:right w:val="single" w:sz="12" w:space="1" w:color="1F497D"/>
            </w:pBdr>
            <w:bidi/>
            <w:ind w:left="44"/>
            <w:rPr>
              <w:rFonts w:ascii="Calibri" w:hAnsi="Calibri" w:cs="Calibri"/>
              <w:b/>
              <w:bCs/>
              <w:rtl/>
            </w:rPr>
          </w:pPr>
          <w:r w:rsidRPr="00A83852">
            <w:rPr>
              <w:rFonts w:ascii="Calibri" w:hAnsi="Calibri" w:cs="Calibri"/>
              <w:b/>
              <w:bCs/>
              <w:rtl/>
            </w:rPr>
            <w:t xml:space="preserve">משרד החינוך </w:t>
          </w:r>
        </w:p>
        <w:p w14:paraId="3D3E1C3B" w14:textId="77777777" w:rsidR="00A83852" w:rsidRPr="00A83852" w:rsidRDefault="00A83852" w:rsidP="00D45F1A">
          <w:pPr>
            <w:pBdr>
              <w:right w:val="single" w:sz="12" w:space="1" w:color="1F497D"/>
            </w:pBdr>
            <w:bidi/>
            <w:ind w:left="44"/>
            <w:rPr>
              <w:rFonts w:ascii="Calibri" w:hAnsi="Calibri" w:cs="Calibri"/>
              <w:b/>
              <w:bCs/>
              <w:sz w:val="24"/>
              <w:rtl/>
            </w:rPr>
          </w:pPr>
          <w:r w:rsidRPr="00A83852">
            <w:rPr>
              <w:rFonts w:ascii="Calibri" w:hAnsi="Calibri" w:cs="Calibri"/>
              <w:b/>
              <w:bCs/>
              <w:rtl/>
            </w:rPr>
            <w:t>אגף הבטיחו</w:t>
          </w:r>
          <w:r w:rsidRPr="00A83852">
            <w:rPr>
              <w:rFonts w:ascii="Calibri" w:hAnsi="Calibri" w:cs="Calibri" w:hint="cs"/>
              <w:b/>
              <w:bCs/>
              <w:rtl/>
            </w:rPr>
            <w:t>ת</w:t>
          </w:r>
        </w:p>
      </w:tc>
    </w:tr>
    <w:bookmarkEnd w:id="1"/>
  </w:tbl>
  <w:p w14:paraId="7F6F2F6F" w14:textId="77777777" w:rsidR="00554ED4" w:rsidRPr="00A83852" w:rsidRDefault="00554ED4" w:rsidP="00A83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EE9"/>
    <w:multiLevelType w:val="hybridMultilevel"/>
    <w:tmpl w:val="1E0CF3B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334EB9"/>
    <w:multiLevelType w:val="hybridMultilevel"/>
    <w:tmpl w:val="A84051D8"/>
    <w:lvl w:ilvl="0" w:tplc="728E23D2">
      <w:start w:val="1"/>
      <w:numFmt w:val="hebrew1"/>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nsid w:val="1A1E37E4"/>
    <w:multiLevelType w:val="hybridMultilevel"/>
    <w:tmpl w:val="A67A0AFC"/>
    <w:lvl w:ilvl="0" w:tplc="04090013">
      <w:start w:val="1"/>
      <w:numFmt w:val="hebrew1"/>
      <w:lvlText w:val="%1."/>
      <w:lvlJc w:val="center"/>
      <w:pPr>
        <w:ind w:left="582" w:hanging="360"/>
      </w:p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3">
    <w:nsid w:val="1BC92E79"/>
    <w:multiLevelType w:val="hybridMultilevel"/>
    <w:tmpl w:val="3578B94C"/>
    <w:lvl w:ilvl="0" w:tplc="6B680ABC">
      <w:start w:val="1"/>
      <w:numFmt w:val="hebrew1"/>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42DEE"/>
    <w:multiLevelType w:val="hybridMultilevel"/>
    <w:tmpl w:val="5A68A634"/>
    <w:lvl w:ilvl="0" w:tplc="0409000F">
      <w:start w:val="1"/>
      <w:numFmt w:val="decimal"/>
      <w:lvlText w:val="%1."/>
      <w:lvlJc w:val="left"/>
      <w:pPr>
        <w:ind w:left="157" w:hanging="360"/>
      </w:pPr>
    </w:lvl>
    <w:lvl w:ilvl="1" w:tplc="04090019" w:tentative="1">
      <w:start w:val="1"/>
      <w:numFmt w:val="lowerLetter"/>
      <w:lvlText w:val="%2."/>
      <w:lvlJc w:val="left"/>
      <w:pPr>
        <w:ind w:left="877" w:hanging="360"/>
      </w:pPr>
    </w:lvl>
    <w:lvl w:ilvl="2" w:tplc="0409001B" w:tentative="1">
      <w:start w:val="1"/>
      <w:numFmt w:val="lowerRoman"/>
      <w:lvlText w:val="%3."/>
      <w:lvlJc w:val="right"/>
      <w:pPr>
        <w:ind w:left="1597" w:hanging="180"/>
      </w:pPr>
    </w:lvl>
    <w:lvl w:ilvl="3" w:tplc="0409000F" w:tentative="1">
      <w:start w:val="1"/>
      <w:numFmt w:val="decimal"/>
      <w:lvlText w:val="%4."/>
      <w:lvlJc w:val="left"/>
      <w:pPr>
        <w:ind w:left="2317" w:hanging="360"/>
      </w:pPr>
    </w:lvl>
    <w:lvl w:ilvl="4" w:tplc="04090019" w:tentative="1">
      <w:start w:val="1"/>
      <w:numFmt w:val="lowerLetter"/>
      <w:lvlText w:val="%5."/>
      <w:lvlJc w:val="left"/>
      <w:pPr>
        <w:ind w:left="3037" w:hanging="360"/>
      </w:pPr>
    </w:lvl>
    <w:lvl w:ilvl="5" w:tplc="0409001B" w:tentative="1">
      <w:start w:val="1"/>
      <w:numFmt w:val="lowerRoman"/>
      <w:lvlText w:val="%6."/>
      <w:lvlJc w:val="right"/>
      <w:pPr>
        <w:ind w:left="3757" w:hanging="180"/>
      </w:pPr>
    </w:lvl>
    <w:lvl w:ilvl="6" w:tplc="0409000F" w:tentative="1">
      <w:start w:val="1"/>
      <w:numFmt w:val="decimal"/>
      <w:lvlText w:val="%7."/>
      <w:lvlJc w:val="left"/>
      <w:pPr>
        <w:ind w:left="4477" w:hanging="360"/>
      </w:pPr>
    </w:lvl>
    <w:lvl w:ilvl="7" w:tplc="04090019" w:tentative="1">
      <w:start w:val="1"/>
      <w:numFmt w:val="lowerLetter"/>
      <w:lvlText w:val="%8."/>
      <w:lvlJc w:val="left"/>
      <w:pPr>
        <w:ind w:left="5197" w:hanging="360"/>
      </w:pPr>
    </w:lvl>
    <w:lvl w:ilvl="8" w:tplc="0409001B" w:tentative="1">
      <w:start w:val="1"/>
      <w:numFmt w:val="lowerRoman"/>
      <w:lvlText w:val="%9."/>
      <w:lvlJc w:val="right"/>
      <w:pPr>
        <w:ind w:left="5917" w:hanging="180"/>
      </w:pPr>
    </w:lvl>
  </w:abstractNum>
  <w:abstractNum w:abstractNumId="5">
    <w:nsid w:val="34FB47C6"/>
    <w:multiLevelType w:val="hybridMultilevel"/>
    <w:tmpl w:val="52A03354"/>
    <w:lvl w:ilvl="0" w:tplc="0409000F">
      <w:start w:val="1"/>
      <w:numFmt w:val="decimal"/>
      <w:lvlText w:val="%1."/>
      <w:lvlJc w:val="left"/>
      <w:pPr>
        <w:ind w:left="157" w:hanging="360"/>
      </w:pPr>
    </w:lvl>
    <w:lvl w:ilvl="1" w:tplc="04090019" w:tentative="1">
      <w:start w:val="1"/>
      <w:numFmt w:val="lowerLetter"/>
      <w:lvlText w:val="%2."/>
      <w:lvlJc w:val="left"/>
      <w:pPr>
        <w:ind w:left="877" w:hanging="360"/>
      </w:pPr>
    </w:lvl>
    <w:lvl w:ilvl="2" w:tplc="0409001B" w:tentative="1">
      <w:start w:val="1"/>
      <w:numFmt w:val="lowerRoman"/>
      <w:lvlText w:val="%3."/>
      <w:lvlJc w:val="right"/>
      <w:pPr>
        <w:ind w:left="1597" w:hanging="180"/>
      </w:pPr>
    </w:lvl>
    <w:lvl w:ilvl="3" w:tplc="0409000F" w:tentative="1">
      <w:start w:val="1"/>
      <w:numFmt w:val="decimal"/>
      <w:lvlText w:val="%4."/>
      <w:lvlJc w:val="left"/>
      <w:pPr>
        <w:ind w:left="2317" w:hanging="360"/>
      </w:pPr>
    </w:lvl>
    <w:lvl w:ilvl="4" w:tplc="04090019" w:tentative="1">
      <w:start w:val="1"/>
      <w:numFmt w:val="lowerLetter"/>
      <w:lvlText w:val="%5."/>
      <w:lvlJc w:val="left"/>
      <w:pPr>
        <w:ind w:left="3037" w:hanging="360"/>
      </w:pPr>
    </w:lvl>
    <w:lvl w:ilvl="5" w:tplc="0409001B" w:tentative="1">
      <w:start w:val="1"/>
      <w:numFmt w:val="lowerRoman"/>
      <w:lvlText w:val="%6."/>
      <w:lvlJc w:val="right"/>
      <w:pPr>
        <w:ind w:left="3757" w:hanging="180"/>
      </w:pPr>
    </w:lvl>
    <w:lvl w:ilvl="6" w:tplc="0409000F" w:tentative="1">
      <w:start w:val="1"/>
      <w:numFmt w:val="decimal"/>
      <w:lvlText w:val="%7."/>
      <w:lvlJc w:val="left"/>
      <w:pPr>
        <w:ind w:left="4477" w:hanging="360"/>
      </w:pPr>
    </w:lvl>
    <w:lvl w:ilvl="7" w:tplc="04090019" w:tentative="1">
      <w:start w:val="1"/>
      <w:numFmt w:val="lowerLetter"/>
      <w:lvlText w:val="%8."/>
      <w:lvlJc w:val="left"/>
      <w:pPr>
        <w:ind w:left="5197" w:hanging="360"/>
      </w:pPr>
    </w:lvl>
    <w:lvl w:ilvl="8" w:tplc="0409001B" w:tentative="1">
      <w:start w:val="1"/>
      <w:numFmt w:val="lowerRoman"/>
      <w:lvlText w:val="%9."/>
      <w:lvlJc w:val="right"/>
      <w:pPr>
        <w:ind w:left="5917" w:hanging="180"/>
      </w:pPr>
    </w:lvl>
  </w:abstractNum>
  <w:abstractNum w:abstractNumId="6">
    <w:nsid w:val="3681307F"/>
    <w:multiLevelType w:val="hybridMultilevel"/>
    <w:tmpl w:val="83A499DC"/>
    <w:lvl w:ilvl="0" w:tplc="B6520C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9A003A"/>
    <w:multiLevelType w:val="hybridMultilevel"/>
    <w:tmpl w:val="9D762EC4"/>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53C578E"/>
    <w:multiLevelType w:val="hybridMultilevel"/>
    <w:tmpl w:val="1E0CF3B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F37832"/>
    <w:multiLevelType w:val="hybridMultilevel"/>
    <w:tmpl w:val="A6745168"/>
    <w:lvl w:ilvl="0" w:tplc="9CA6326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6F94F29"/>
    <w:multiLevelType w:val="hybridMultilevel"/>
    <w:tmpl w:val="B94C2C4C"/>
    <w:lvl w:ilvl="0" w:tplc="76BA35C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D31204"/>
    <w:multiLevelType w:val="hybridMultilevel"/>
    <w:tmpl w:val="ECD8A200"/>
    <w:lvl w:ilvl="0" w:tplc="0409000F">
      <w:start w:val="1"/>
      <w:numFmt w:val="decimal"/>
      <w:lvlText w:val="%1."/>
      <w:lvlJc w:val="left"/>
      <w:pPr>
        <w:ind w:left="360" w:hanging="360"/>
      </w:pPr>
    </w:lvl>
    <w:lvl w:ilvl="1" w:tplc="59CEA5D2">
      <w:start w:val="1"/>
      <w:numFmt w:val="decimal"/>
      <w:lvlText w:val="%2."/>
      <w:lvlJc w:val="left"/>
      <w:pPr>
        <w:ind w:left="1080" w:hanging="360"/>
      </w:pPr>
      <w:rPr>
        <w:rFonts w:ascii="David" w:eastAsiaTheme="minorHAnsi" w:hAnsi="David" w:cs="David"/>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61D56BB8"/>
    <w:multiLevelType w:val="hybridMultilevel"/>
    <w:tmpl w:val="94DADE2C"/>
    <w:lvl w:ilvl="0" w:tplc="04090003">
      <w:start w:val="1"/>
      <w:numFmt w:val="bullet"/>
      <w:lvlText w:val="o"/>
      <w:lvlJc w:val="left"/>
      <w:pPr>
        <w:ind w:left="2000" w:hanging="360"/>
      </w:pPr>
      <w:rPr>
        <w:rFonts w:ascii="Courier New" w:hAnsi="Courier New" w:cs="Courier New"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3">
    <w:nsid w:val="62C9041F"/>
    <w:multiLevelType w:val="hybridMultilevel"/>
    <w:tmpl w:val="B336C538"/>
    <w:lvl w:ilvl="0" w:tplc="C812FB56">
      <w:start w:val="1"/>
      <w:numFmt w:val="hebrew1"/>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475BA7"/>
    <w:multiLevelType w:val="hybridMultilevel"/>
    <w:tmpl w:val="A6803138"/>
    <w:lvl w:ilvl="0" w:tplc="6D9EC27C">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223BCA"/>
    <w:multiLevelType w:val="hybridMultilevel"/>
    <w:tmpl w:val="E05491A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207DCD"/>
    <w:multiLevelType w:val="hybridMultilevel"/>
    <w:tmpl w:val="09DA7580"/>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7">
    <w:nsid w:val="7B995DA0"/>
    <w:multiLevelType w:val="hybridMultilevel"/>
    <w:tmpl w:val="D5FCD5E8"/>
    <w:lvl w:ilvl="0" w:tplc="AF363D02">
      <w:start w:val="1"/>
      <w:numFmt w:val="hebrew1"/>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8">
    <w:nsid w:val="7C8B37D3"/>
    <w:multiLevelType w:val="hybridMultilevel"/>
    <w:tmpl w:val="09E4BC70"/>
    <w:lvl w:ilvl="0" w:tplc="DAFED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
  </w:num>
  <w:num w:numId="3">
    <w:abstractNumId w:val="10"/>
  </w:num>
  <w:num w:numId="4">
    <w:abstractNumId w:val="6"/>
  </w:num>
  <w:num w:numId="5">
    <w:abstractNumId w:val="17"/>
  </w:num>
  <w:num w:numId="6">
    <w:abstractNumId w:val="9"/>
  </w:num>
  <w:num w:numId="7">
    <w:abstractNumId w:val="12"/>
  </w:num>
  <w:num w:numId="8">
    <w:abstractNumId w:val="4"/>
  </w:num>
  <w:num w:numId="9">
    <w:abstractNumId w:val="15"/>
  </w:num>
  <w:num w:numId="10">
    <w:abstractNumId w:val="14"/>
  </w:num>
  <w:num w:numId="11">
    <w:abstractNumId w:val="13"/>
  </w:num>
  <w:num w:numId="12">
    <w:abstractNumId w:val="16"/>
  </w:num>
  <w:num w:numId="13">
    <w:abstractNumId w:val="8"/>
  </w:num>
  <w:num w:numId="14">
    <w:abstractNumId w:val="0"/>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EB"/>
    <w:rsid w:val="00060966"/>
    <w:rsid w:val="000F74BC"/>
    <w:rsid w:val="0010549E"/>
    <w:rsid w:val="00166A78"/>
    <w:rsid w:val="0019019C"/>
    <w:rsid w:val="001F0348"/>
    <w:rsid w:val="0020387C"/>
    <w:rsid w:val="00221DBA"/>
    <w:rsid w:val="002334B9"/>
    <w:rsid w:val="0027029E"/>
    <w:rsid w:val="002A38E3"/>
    <w:rsid w:val="002D2D66"/>
    <w:rsid w:val="00342DAF"/>
    <w:rsid w:val="004158C3"/>
    <w:rsid w:val="00421646"/>
    <w:rsid w:val="00474770"/>
    <w:rsid w:val="00485892"/>
    <w:rsid w:val="004B33BA"/>
    <w:rsid w:val="00535B3D"/>
    <w:rsid w:val="00554ED4"/>
    <w:rsid w:val="00557471"/>
    <w:rsid w:val="00602C47"/>
    <w:rsid w:val="00634F1B"/>
    <w:rsid w:val="0075340E"/>
    <w:rsid w:val="00792874"/>
    <w:rsid w:val="007A794A"/>
    <w:rsid w:val="00833715"/>
    <w:rsid w:val="00860C36"/>
    <w:rsid w:val="00881DE5"/>
    <w:rsid w:val="008C0E63"/>
    <w:rsid w:val="00926C4D"/>
    <w:rsid w:val="00970C15"/>
    <w:rsid w:val="009A4A42"/>
    <w:rsid w:val="00A27207"/>
    <w:rsid w:val="00A55ADC"/>
    <w:rsid w:val="00A83852"/>
    <w:rsid w:val="00B2127C"/>
    <w:rsid w:val="00B85EEA"/>
    <w:rsid w:val="00BE11EB"/>
    <w:rsid w:val="00C157EB"/>
    <w:rsid w:val="00C94904"/>
    <w:rsid w:val="00CA184C"/>
    <w:rsid w:val="00CE143D"/>
    <w:rsid w:val="00D137E2"/>
    <w:rsid w:val="00D159E1"/>
    <w:rsid w:val="00D45F1A"/>
    <w:rsid w:val="00D52512"/>
    <w:rsid w:val="00D73547"/>
    <w:rsid w:val="00D7377E"/>
    <w:rsid w:val="00D92191"/>
    <w:rsid w:val="00DF27BE"/>
    <w:rsid w:val="00E17F86"/>
    <w:rsid w:val="00E25A05"/>
    <w:rsid w:val="00E327B7"/>
    <w:rsid w:val="00E72A37"/>
    <w:rsid w:val="00E731EA"/>
    <w:rsid w:val="00E922C8"/>
    <w:rsid w:val="00E9297C"/>
    <w:rsid w:val="00E9725E"/>
    <w:rsid w:val="00EB7292"/>
    <w:rsid w:val="00ED4391"/>
    <w:rsid w:val="00EF624B"/>
    <w:rsid w:val="00F118D0"/>
    <w:rsid w:val="00F43B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2261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157EB"/>
    <w:pPr>
      <w:ind w:left="720"/>
      <w:contextualSpacing/>
    </w:pPr>
  </w:style>
  <w:style w:type="paragraph" w:styleId="a5">
    <w:name w:val="Document Map"/>
    <w:basedOn w:val="a"/>
    <w:link w:val="a6"/>
    <w:uiPriority w:val="99"/>
    <w:semiHidden/>
    <w:unhideWhenUsed/>
    <w:rsid w:val="00970C15"/>
    <w:pPr>
      <w:spacing w:after="0" w:line="240" w:lineRule="auto"/>
    </w:pPr>
    <w:rPr>
      <w:rFonts w:ascii="Tahoma" w:hAnsi="Tahoma" w:cs="Tahoma"/>
      <w:sz w:val="16"/>
      <w:szCs w:val="16"/>
    </w:rPr>
  </w:style>
  <w:style w:type="character" w:customStyle="1" w:styleId="a6">
    <w:name w:val="מפת מסמך תו"/>
    <w:basedOn w:val="a0"/>
    <w:link w:val="a5"/>
    <w:uiPriority w:val="99"/>
    <w:semiHidden/>
    <w:rsid w:val="00970C15"/>
    <w:rPr>
      <w:rFonts w:ascii="Tahoma" w:hAnsi="Tahoma" w:cs="Tahoma"/>
      <w:sz w:val="16"/>
      <w:szCs w:val="16"/>
    </w:rPr>
  </w:style>
  <w:style w:type="paragraph" w:styleId="a7">
    <w:name w:val="header"/>
    <w:basedOn w:val="a"/>
    <w:link w:val="a8"/>
    <w:uiPriority w:val="99"/>
    <w:unhideWhenUsed/>
    <w:rsid w:val="00554ED4"/>
    <w:pPr>
      <w:tabs>
        <w:tab w:val="center" w:pos="4153"/>
        <w:tab w:val="right" w:pos="8306"/>
      </w:tabs>
      <w:spacing w:after="0" w:line="240" w:lineRule="auto"/>
    </w:pPr>
  </w:style>
  <w:style w:type="character" w:customStyle="1" w:styleId="a8">
    <w:name w:val="כותרת עליונה תו"/>
    <w:basedOn w:val="a0"/>
    <w:link w:val="a7"/>
    <w:uiPriority w:val="99"/>
    <w:rsid w:val="00554ED4"/>
  </w:style>
  <w:style w:type="paragraph" w:styleId="a9">
    <w:name w:val="footer"/>
    <w:basedOn w:val="a"/>
    <w:link w:val="aa"/>
    <w:uiPriority w:val="99"/>
    <w:unhideWhenUsed/>
    <w:rsid w:val="00554ED4"/>
    <w:pPr>
      <w:tabs>
        <w:tab w:val="center" w:pos="4153"/>
        <w:tab w:val="right" w:pos="8306"/>
      </w:tabs>
      <w:spacing w:after="0" w:line="240" w:lineRule="auto"/>
    </w:pPr>
  </w:style>
  <w:style w:type="character" w:customStyle="1" w:styleId="aa">
    <w:name w:val="כותרת תחתונה תו"/>
    <w:basedOn w:val="a0"/>
    <w:link w:val="a9"/>
    <w:uiPriority w:val="99"/>
    <w:rsid w:val="00554ED4"/>
  </w:style>
  <w:style w:type="table" w:styleId="ab">
    <w:name w:val="Table Grid"/>
    <w:basedOn w:val="a1"/>
    <w:rsid w:val="00A838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E11EB"/>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BE11EB"/>
    <w:rPr>
      <w:rFonts w:ascii="Tahoma" w:hAnsi="Tahoma" w:cs="Tahoma"/>
      <w:sz w:val="16"/>
      <w:szCs w:val="16"/>
    </w:rPr>
  </w:style>
  <w:style w:type="character" w:customStyle="1" w:styleId="a4">
    <w:name w:val="פיסקת רשימה תו"/>
    <w:link w:val="a3"/>
    <w:uiPriority w:val="34"/>
    <w:locked/>
    <w:rsid w:val="00F43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157EB"/>
    <w:pPr>
      <w:ind w:left="720"/>
      <w:contextualSpacing/>
    </w:pPr>
  </w:style>
  <w:style w:type="paragraph" w:styleId="a5">
    <w:name w:val="Document Map"/>
    <w:basedOn w:val="a"/>
    <w:link w:val="a6"/>
    <w:uiPriority w:val="99"/>
    <w:semiHidden/>
    <w:unhideWhenUsed/>
    <w:rsid w:val="00970C15"/>
    <w:pPr>
      <w:spacing w:after="0" w:line="240" w:lineRule="auto"/>
    </w:pPr>
    <w:rPr>
      <w:rFonts w:ascii="Tahoma" w:hAnsi="Tahoma" w:cs="Tahoma"/>
      <w:sz w:val="16"/>
      <w:szCs w:val="16"/>
    </w:rPr>
  </w:style>
  <w:style w:type="character" w:customStyle="1" w:styleId="a6">
    <w:name w:val="מפת מסמך תו"/>
    <w:basedOn w:val="a0"/>
    <w:link w:val="a5"/>
    <w:uiPriority w:val="99"/>
    <w:semiHidden/>
    <w:rsid w:val="00970C15"/>
    <w:rPr>
      <w:rFonts w:ascii="Tahoma" w:hAnsi="Tahoma" w:cs="Tahoma"/>
      <w:sz w:val="16"/>
      <w:szCs w:val="16"/>
    </w:rPr>
  </w:style>
  <w:style w:type="paragraph" w:styleId="a7">
    <w:name w:val="header"/>
    <w:basedOn w:val="a"/>
    <w:link w:val="a8"/>
    <w:uiPriority w:val="99"/>
    <w:unhideWhenUsed/>
    <w:rsid w:val="00554ED4"/>
    <w:pPr>
      <w:tabs>
        <w:tab w:val="center" w:pos="4153"/>
        <w:tab w:val="right" w:pos="8306"/>
      </w:tabs>
      <w:spacing w:after="0" w:line="240" w:lineRule="auto"/>
    </w:pPr>
  </w:style>
  <w:style w:type="character" w:customStyle="1" w:styleId="a8">
    <w:name w:val="כותרת עליונה תו"/>
    <w:basedOn w:val="a0"/>
    <w:link w:val="a7"/>
    <w:uiPriority w:val="99"/>
    <w:rsid w:val="00554ED4"/>
  </w:style>
  <w:style w:type="paragraph" w:styleId="a9">
    <w:name w:val="footer"/>
    <w:basedOn w:val="a"/>
    <w:link w:val="aa"/>
    <w:uiPriority w:val="99"/>
    <w:unhideWhenUsed/>
    <w:rsid w:val="00554ED4"/>
    <w:pPr>
      <w:tabs>
        <w:tab w:val="center" w:pos="4153"/>
        <w:tab w:val="right" w:pos="8306"/>
      </w:tabs>
      <w:spacing w:after="0" w:line="240" w:lineRule="auto"/>
    </w:pPr>
  </w:style>
  <w:style w:type="character" w:customStyle="1" w:styleId="aa">
    <w:name w:val="כותרת תחתונה תו"/>
    <w:basedOn w:val="a0"/>
    <w:link w:val="a9"/>
    <w:uiPriority w:val="99"/>
    <w:rsid w:val="00554ED4"/>
  </w:style>
  <w:style w:type="table" w:styleId="ab">
    <w:name w:val="Table Grid"/>
    <w:basedOn w:val="a1"/>
    <w:rsid w:val="00A838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E11EB"/>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BE11EB"/>
    <w:rPr>
      <w:rFonts w:ascii="Tahoma" w:hAnsi="Tahoma" w:cs="Tahoma"/>
      <w:sz w:val="16"/>
      <w:szCs w:val="16"/>
    </w:rPr>
  </w:style>
  <w:style w:type="character" w:customStyle="1" w:styleId="a4">
    <w:name w:val="פיסקת רשימה תו"/>
    <w:link w:val="a3"/>
    <w:uiPriority w:val="34"/>
    <w:locked/>
    <w:rsid w:val="00F43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4574">
      <w:bodyDiv w:val="1"/>
      <w:marLeft w:val="0"/>
      <w:marRight w:val="0"/>
      <w:marTop w:val="0"/>
      <w:marBottom w:val="0"/>
      <w:divBdr>
        <w:top w:val="none" w:sz="0" w:space="0" w:color="auto"/>
        <w:left w:val="none" w:sz="0" w:space="0" w:color="auto"/>
        <w:bottom w:val="none" w:sz="0" w:space="0" w:color="auto"/>
        <w:right w:val="none" w:sz="0" w:space="0" w:color="auto"/>
      </w:divBdr>
    </w:div>
    <w:div w:id="957416182">
      <w:bodyDiv w:val="1"/>
      <w:marLeft w:val="0"/>
      <w:marRight w:val="0"/>
      <w:marTop w:val="0"/>
      <w:marBottom w:val="0"/>
      <w:divBdr>
        <w:top w:val="none" w:sz="0" w:space="0" w:color="auto"/>
        <w:left w:val="none" w:sz="0" w:space="0" w:color="auto"/>
        <w:bottom w:val="none" w:sz="0" w:space="0" w:color="auto"/>
        <w:right w:val="none" w:sz="0" w:space="0" w:color="auto"/>
      </w:divBdr>
    </w:div>
    <w:div w:id="1304504742">
      <w:bodyDiv w:val="1"/>
      <w:marLeft w:val="0"/>
      <w:marRight w:val="0"/>
      <w:marTop w:val="0"/>
      <w:marBottom w:val="0"/>
      <w:divBdr>
        <w:top w:val="none" w:sz="0" w:space="0" w:color="auto"/>
        <w:left w:val="none" w:sz="0" w:space="0" w:color="auto"/>
        <w:bottom w:val="none" w:sz="0" w:space="0" w:color="auto"/>
        <w:right w:val="none" w:sz="0" w:space="0" w:color="auto"/>
      </w:divBdr>
    </w:div>
    <w:div w:id="1820150979">
      <w:bodyDiv w:val="1"/>
      <w:marLeft w:val="0"/>
      <w:marRight w:val="0"/>
      <w:marTop w:val="0"/>
      <w:marBottom w:val="0"/>
      <w:divBdr>
        <w:top w:val="none" w:sz="0" w:space="0" w:color="auto"/>
        <w:left w:val="none" w:sz="0" w:space="0" w:color="auto"/>
        <w:bottom w:val="none" w:sz="0" w:space="0" w:color="auto"/>
        <w:right w:val="none" w:sz="0" w:space="0" w:color="auto"/>
      </w:divBdr>
    </w:div>
    <w:div w:id="1896240502">
      <w:bodyDiv w:val="1"/>
      <w:marLeft w:val="0"/>
      <w:marRight w:val="0"/>
      <w:marTop w:val="0"/>
      <w:marBottom w:val="0"/>
      <w:divBdr>
        <w:top w:val="none" w:sz="0" w:space="0" w:color="auto"/>
        <w:left w:val="none" w:sz="0" w:space="0" w:color="auto"/>
        <w:bottom w:val="none" w:sz="0" w:space="0" w:color="auto"/>
        <w:right w:val="none" w:sz="0" w:space="0" w:color="auto"/>
      </w:divBdr>
    </w:div>
    <w:div w:id="20758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0524E-516D-4EAC-BBEB-96A0FECF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1008</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Eschinasi</dc:creator>
  <cp:lastModifiedBy>יעל קוטנר</cp:lastModifiedBy>
  <cp:revision>2</cp:revision>
  <dcterms:created xsi:type="dcterms:W3CDTF">2020-02-16T08:41:00Z</dcterms:created>
  <dcterms:modified xsi:type="dcterms:W3CDTF">2020-02-16T08:41:00Z</dcterms:modified>
</cp:coreProperties>
</file>